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0FEA">
        <w:trPr>
          <w:trHeight w:hRule="exact" w:val="1528"/>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5543" w:type="dxa"/>
            <w:gridSpan w:val="4"/>
            <w:shd w:val="clear" w:color="000000" w:fill="FFFFFF"/>
            <w:tcMar>
              <w:left w:w="34" w:type="dxa"/>
              <w:right w:w="34" w:type="dxa"/>
            </w:tcMar>
          </w:tcPr>
          <w:p w:rsidR="003A0FEA" w:rsidRDefault="00E5741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3A0FEA">
        <w:trPr>
          <w:trHeight w:hRule="exact" w:val="138"/>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585"/>
        </w:trPr>
        <w:tc>
          <w:tcPr>
            <w:tcW w:w="10221" w:type="dxa"/>
            <w:gridSpan w:val="10"/>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0FEA" w:rsidRDefault="00E5741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0FEA">
        <w:trPr>
          <w:trHeight w:hRule="exact" w:val="314"/>
        </w:trPr>
        <w:tc>
          <w:tcPr>
            <w:tcW w:w="10221" w:type="dxa"/>
            <w:gridSpan w:val="10"/>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A0FEA">
        <w:trPr>
          <w:trHeight w:hRule="exact" w:val="211"/>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277"/>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3842" w:type="dxa"/>
            <w:gridSpan w:val="2"/>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УТВЕРЖДАЮ</w:t>
            </w:r>
          </w:p>
        </w:tc>
      </w:tr>
      <w:tr w:rsidR="003A0FEA">
        <w:trPr>
          <w:trHeight w:hRule="exact" w:val="972"/>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3842" w:type="dxa"/>
            <w:gridSpan w:val="2"/>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A0FEA" w:rsidRDefault="003A0FEA">
            <w:pPr>
              <w:spacing w:after="0" w:line="240" w:lineRule="auto"/>
              <w:jc w:val="center"/>
              <w:rPr>
                <w:sz w:val="24"/>
                <w:szCs w:val="24"/>
              </w:rPr>
            </w:pPr>
          </w:p>
          <w:p w:rsidR="003A0FEA" w:rsidRDefault="00E5741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A0FEA">
        <w:trPr>
          <w:trHeight w:hRule="exact" w:val="277"/>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3842" w:type="dxa"/>
            <w:gridSpan w:val="2"/>
            <w:shd w:val="clear" w:color="000000" w:fill="FFFFFF"/>
            <w:tcMar>
              <w:left w:w="34" w:type="dxa"/>
              <w:right w:w="34" w:type="dxa"/>
            </w:tcMar>
          </w:tcPr>
          <w:p w:rsidR="003A0FEA" w:rsidRDefault="00E57410">
            <w:pPr>
              <w:spacing w:after="0" w:line="240" w:lineRule="auto"/>
              <w:jc w:val="right"/>
              <w:rPr>
                <w:sz w:val="24"/>
                <w:szCs w:val="24"/>
              </w:rPr>
            </w:pPr>
            <w:r>
              <w:rPr>
                <w:rFonts w:ascii="Times New Roman" w:hAnsi="Times New Roman" w:cs="Times New Roman"/>
                <w:color w:val="000000"/>
                <w:sz w:val="24"/>
                <w:szCs w:val="24"/>
              </w:rPr>
              <w:t>28.03.2022</w:t>
            </w:r>
          </w:p>
        </w:tc>
      </w:tr>
      <w:tr w:rsidR="003A0FEA">
        <w:trPr>
          <w:trHeight w:hRule="exact" w:val="277"/>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416"/>
        </w:trPr>
        <w:tc>
          <w:tcPr>
            <w:tcW w:w="10221" w:type="dxa"/>
            <w:gridSpan w:val="10"/>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0FEA">
        <w:trPr>
          <w:trHeight w:hRule="exact" w:val="775"/>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4834" w:type="dxa"/>
            <w:gridSpan w:val="5"/>
            <w:shd w:val="clear" w:color="000000" w:fill="FFFFFF"/>
            <w:tcMar>
              <w:left w:w="34" w:type="dxa"/>
              <w:right w:w="34" w:type="dxa"/>
            </w:tcMar>
          </w:tcPr>
          <w:p w:rsidR="003A0FEA" w:rsidRDefault="00E57410">
            <w:pPr>
              <w:spacing w:after="0" w:line="240" w:lineRule="auto"/>
              <w:jc w:val="center"/>
              <w:rPr>
                <w:sz w:val="32"/>
                <w:szCs w:val="32"/>
              </w:rPr>
            </w:pPr>
            <w:r>
              <w:rPr>
                <w:rFonts w:ascii="Times New Roman" w:hAnsi="Times New Roman" w:cs="Times New Roman"/>
                <w:color w:val="000000"/>
                <w:sz w:val="32"/>
                <w:szCs w:val="32"/>
              </w:rPr>
              <w:t>Гражданское право</w:t>
            </w:r>
          </w:p>
          <w:p w:rsidR="003A0FEA" w:rsidRDefault="00E57410">
            <w:pPr>
              <w:spacing w:after="0" w:line="240" w:lineRule="auto"/>
              <w:jc w:val="center"/>
              <w:rPr>
                <w:sz w:val="32"/>
                <w:szCs w:val="32"/>
              </w:rPr>
            </w:pPr>
            <w:r>
              <w:rPr>
                <w:rFonts w:ascii="Times New Roman" w:hAnsi="Times New Roman" w:cs="Times New Roman"/>
                <w:color w:val="000000"/>
                <w:sz w:val="32"/>
                <w:szCs w:val="32"/>
              </w:rPr>
              <w:t>Б1.О.05.02</w:t>
            </w:r>
          </w:p>
        </w:tc>
        <w:tc>
          <w:tcPr>
            <w:tcW w:w="2836" w:type="dxa"/>
          </w:tcPr>
          <w:p w:rsidR="003A0FEA" w:rsidRDefault="003A0FEA"/>
        </w:tc>
      </w:tr>
      <w:tr w:rsidR="003A0FEA">
        <w:trPr>
          <w:trHeight w:hRule="exact" w:val="277"/>
        </w:trPr>
        <w:tc>
          <w:tcPr>
            <w:tcW w:w="10221" w:type="dxa"/>
            <w:gridSpan w:val="10"/>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0FEA">
        <w:trPr>
          <w:trHeight w:hRule="exact" w:val="1125"/>
        </w:trPr>
        <w:tc>
          <w:tcPr>
            <w:tcW w:w="143" w:type="dxa"/>
          </w:tcPr>
          <w:p w:rsidR="003A0FEA" w:rsidRDefault="003A0FEA"/>
        </w:tc>
        <w:tc>
          <w:tcPr>
            <w:tcW w:w="285" w:type="dxa"/>
          </w:tcPr>
          <w:p w:rsidR="003A0FEA" w:rsidRDefault="003A0FEA"/>
        </w:tc>
        <w:tc>
          <w:tcPr>
            <w:tcW w:w="9795" w:type="dxa"/>
            <w:gridSpan w:val="8"/>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A0FEA" w:rsidRDefault="00E5741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3A0FEA" w:rsidRDefault="00E574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A0FEA">
        <w:trPr>
          <w:trHeight w:hRule="exact" w:val="833"/>
        </w:trPr>
        <w:tc>
          <w:tcPr>
            <w:tcW w:w="10221" w:type="dxa"/>
            <w:gridSpan w:val="10"/>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A0FEA">
        <w:trPr>
          <w:trHeight w:hRule="exact" w:val="277"/>
        </w:trPr>
        <w:tc>
          <w:tcPr>
            <w:tcW w:w="3984" w:type="dxa"/>
            <w:gridSpan w:val="5"/>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155"/>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A0F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A0FE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3A0FEA">
        <w:trPr>
          <w:trHeight w:hRule="exact" w:val="124"/>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277"/>
        </w:trPr>
        <w:tc>
          <w:tcPr>
            <w:tcW w:w="5118" w:type="dxa"/>
            <w:gridSpan w:val="7"/>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A0FEA">
        <w:trPr>
          <w:trHeight w:hRule="exact" w:val="577"/>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5118" w:type="dxa"/>
            <w:gridSpan w:val="3"/>
            <w:vMerge/>
            <w:shd w:val="clear" w:color="000000" w:fill="FFFFFF"/>
            <w:tcMar>
              <w:left w:w="34" w:type="dxa"/>
              <w:right w:w="34" w:type="dxa"/>
            </w:tcMar>
          </w:tcPr>
          <w:p w:rsidR="003A0FEA" w:rsidRDefault="003A0FEA"/>
        </w:tc>
      </w:tr>
      <w:tr w:rsidR="003A0FEA">
        <w:trPr>
          <w:trHeight w:hRule="exact" w:val="2967"/>
        </w:trPr>
        <w:tc>
          <w:tcPr>
            <w:tcW w:w="143" w:type="dxa"/>
          </w:tcPr>
          <w:p w:rsidR="003A0FEA" w:rsidRDefault="003A0FEA"/>
        </w:tc>
        <w:tc>
          <w:tcPr>
            <w:tcW w:w="285" w:type="dxa"/>
          </w:tcPr>
          <w:p w:rsidR="003A0FEA" w:rsidRDefault="003A0FEA"/>
        </w:tc>
        <w:tc>
          <w:tcPr>
            <w:tcW w:w="710" w:type="dxa"/>
          </w:tcPr>
          <w:p w:rsidR="003A0FEA" w:rsidRDefault="003A0FEA"/>
        </w:tc>
        <w:tc>
          <w:tcPr>
            <w:tcW w:w="1419" w:type="dxa"/>
          </w:tcPr>
          <w:p w:rsidR="003A0FEA" w:rsidRDefault="003A0FEA"/>
        </w:tc>
        <w:tc>
          <w:tcPr>
            <w:tcW w:w="1419" w:type="dxa"/>
          </w:tcPr>
          <w:p w:rsidR="003A0FEA" w:rsidRDefault="003A0FEA"/>
        </w:tc>
        <w:tc>
          <w:tcPr>
            <w:tcW w:w="710" w:type="dxa"/>
          </w:tcPr>
          <w:p w:rsidR="003A0FEA" w:rsidRDefault="003A0FEA"/>
        </w:tc>
        <w:tc>
          <w:tcPr>
            <w:tcW w:w="426" w:type="dxa"/>
          </w:tcPr>
          <w:p w:rsidR="003A0FEA" w:rsidRDefault="003A0FEA"/>
        </w:tc>
        <w:tc>
          <w:tcPr>
            <w:tcW w:w="1277" w:type="dxa"/>
          </w:tcPr>
          <w:p w:rsidR="003A0FEA" w:rsidRDefault="003A0FEA"/>
        </w:tc>
        <w:tc>
          <w:tcPr>
            <w:tcW w:w="993" w:type="dxa"/>
          </w:tcPr>
          <w:p w:rsidR="003A0FEA" w:rsidRDefault="003A0FEA"/>
        </w:tc>
        <w:tc>
          <w:tcPr>
            <w:tcW w:w="2836" w:type="dxa"/>
          </w:tcPr>
          <w:p w:rsidR="003A0FEA" w:rsidRDefault="003A0FEA"/>
        </w:tc>
      </w:tr>
      <w:tr w:rsidR="003A0FEA">
        <w:trPr>
          <w:trHeight w:hRule="exact" w:val="277"/>
        </w:trPr>
        <w:tc>
          <w:tcPr>
            <w:tcW w:w="143" w:type="dxa"/>
          </w:tcPr>
          <w:p w:rsidR="003A0FEA" w:rsidRDefault="003A0FEA"/>
        </w:tc>
        <w:tc>
          <w:tcPr>
            <w:tcW w:w="10079" w:type="dxa"/>
            <w:gridSpan w:val="9"/>
            <w:vMerge w:val="restart"/>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0FEA">
        <w:trPr>
          <w:trHeight w:hRule="exact" w:val="138"/>
        </w:trPr>
        <w:tc>
          <w:tcPr>
            <w:tcW w:w="143" w:type="dxa"/>
          </w:tcPr>
          <w:p w:rsidR="003A0FEA" w:rsidRDefault="003A0FEA"/>
        </w:tc>
        <w:tc>
          <w:tcPr>
            <w:tcW w:w="10079" w:type="dxa"/>
            <w:gridSpan w:val="9"/>
            <w:vMerge/>
            <w:shd w:val="clear" w:color="000000" w:fill="FFFFFF"/>
            <w:tcMar>
              <w:left w:w="34" w:type="dxa"/>
              <w:right w:w="34" w:type="dxa"/>
            </w:tcMar>
          </w:tcPr>
          <w:p w:rsidR="003A0FEA" w:rsidRDefault="003A0FEA"/>
        </w:tc>
      </w:tr>
      <w:tr w:rsidR="003A0FEA">
        <w:trPr>
          <w:trHeight w:hRule="exact" w:val="1666"/>
        </w:trPr>
        <w:tc>
          <w:tcPr>
            <w:tcW w:w="143" w:type="dxa"/>
          </w:tcPr>
          <w:p w:rsidR="003A0FEA" w:rsidRDefault="003A0FEA"/>
        </w:tc>
        <w:tc>
          <w:tcPr>
            <w:tcW w:w="10079" w:type="dxa"/>
            <w:gridSpan w:val="9"/>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A0FEA" w:rsidRDefault="003A0FEA">
            <w:pPr>
              <w:spacing w:after="0" w:line="240" w:lineRule="auto"/>
              <w:jc w:val="center"/>
              <w:rPr>
                <w:sz w:val="24"/>
                <w:szCs w:val="24"/>
              </w:rPr>
            </w:pPr>
          </w:p>
          <w:p w:rsidR="003A0FEA" w:rsidRDefault="00E5741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A0FEA" w:rsidRDefault="003A0FEA">
            <w:pPr>
              <w:spacing w:after="0" w:line="240" w:lineRule="auto"/>
              <w:jc w:val="center"/>
              <w:rPr>
                <w:sz w:val="24"/>
                <w:szCs w:val="24"/>
              </w:rPr>
            </w:pPr>
          </w:p>
          <w:p w:rsidR="003A0FEA" w:rsidRDefault="00E57410">
            <w:pPr>
              <w:spacing w:after="0" w:line="240" w:lineRule="auto"/>
              <w:jc w:val="center"/>
              <w:rPr>
                <w:sz w:val="24"/>
                <w:szCs w:val="24"/>
              </w:rPr>
            </w:pPr>
            <w:r>
              <w:rPr>
                <w:rFonts w:ascii="Times New Roman" w:hAnsi="Times New Roman" w:cs="Times New Roman"/>
                <w:color w:val="000000"/>
                <w:sz w:val="24"/>
                <w:szCs w:val="24"/>
              </w:rPr>
              <w:t>Омск, 2022</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0FEA">
        <w:trPr>
          <w:trHeight w:hRule="exact" w:val="2222"/>
        </w:trPr>
        <w:tc>
          <w:tcPr>
            <w:tcW w:w="10788"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A0FEA" w:rsidRDefault="003A0FEA">
            <w:pPr>
              <w:spacing w:after="0" w:line="240" w:lineRule="auto"/>
              <w:rPr>
                <w:sz w:val="24"/>
                <w:szCs w:val="24"/>
              </w:rPr>
            </w:pPr>
          </w:p>
          <w:p w:rsidR="003A0FEA" w:rsidRDefault="00E57410">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A0FEA" w:rsidRDefault="003A0FEA">
            <w:pPr>
              <w:spacing w:after="0" w:line="240" w:lineRule="auto"/>
              <w:rPr>
                <w:sz w:val="24"/>
                <w:szCs w:val="24"/>
              </w:rPr>
            </w:pPr>
          </w:p>
          <w:p w:rsidR="003A0FEA" w:rsidRDefault="00E5741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A0FEA" w:rsidRDefault="00E57410">
            <w:pPr>
              <w:spacing w:after="0" w:line="240" w:lineRule="auto"/>
              <w:rPr>
                <w:sz w:val="24"/>
                <w:szCs w:val="24"/>
              </w:rPr>
            </w:pPr>
            <w:r>
              <w:rPr>
                <w:rFonts w:ascii="Times New Roman" w:hAnsi="Times New Roman" w:cs="Times New Roman"/>
                <w:color w:val="000000"/>
                <w:sz w:val="24"/>
                <w:szCs w:val="24"/>
              </w:rPr>
              <w:t>Протокол от 25.03.2022 г.  №8</w:t>
            </w:r>
          </w:p>
        </w:tc>
      </w:tr>
      <w:tr w:rsidR="003A0FEA">
        <w:trPr>
          <w:trHeight w:hRule="exact" w:val="277"/>
        </w:trPr>
        <w:tc>
          <w:tcPr>
            <w:tcW w:w="10788"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277"/>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0FEA">
        <w:trPr>
          <w:trHeight w:hRule="exact" w:val="555"/>
        </w:trPr>
        <w:tc>
          <w:tcPr>
            <w:tcW w:w="9640" w:type="dxa"/>
          </w:tcPr>
          <w:p w:rsidR="003A0FEA" w:rsidRDefault="003A0FEA"/>
        </w:tc>
      </w:tr>
      <w:tr w:rsidR="003A0FEA">
        <w:trPr>
          <w:trHeight w:hRule="exact" w:val="8751"/>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A0FEA" w:rsidRDefault="00E5741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0FEA" w:rsidRDefault="00E5741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0FEA" w:rsidRDefault="00E5741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0FEA" w:rsidRDefault="00E5741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FEA" w:rsidRDefault="00E5741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0FEA" w:rsidRDefault="00E5741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0FEA" w:rsidRDefault="00E5741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0FEA" w:rsidRDefault="00E5741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0FEA" w:rsidRDefault="00E5741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0FEA" w:rsidRDefault="00E5741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0FEA" w:rsidRDefault="00E5741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277"/>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0FEA">
        <w:trPr>
          <w:trHeight w:hRule="exact" w:val="15113"/>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0FEA" w:rsidRDefault="00E5741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A0FEA" w:rsidRDefault="00E5741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0FEA" w:rsidRDefault="00E5741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0FEA" w:rsidRDefault="00E5741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0FEA" w:rsidRDefault="00E574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0FEA" w:rsidRDefault="00E5741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0FEA" w:rsidRDefault="00E5741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0FEA" w:rsidRDefault="00E5741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0FEA" w:rsidRDefault="00E5741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3A0FEA" w:rsidRDefault="00E5741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2022/2023 учебного года:</w:t>
            </w:r>
          </w:p>
          <w:p w:rsidR="003A0FEA" w:rsidRDefault="00E5741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285"/>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A0FEA">
        <w:trPr>
          <w:trHeight w:hRule="exact" w:val="138"/>
        </w:trPr>
        <w:tc>
          <w:tcPr>
            <w:tcW w:w="9640" w:type="dxa"/>
          </w:tcPr>
          <w:p w:rsidR="003A0FEA" w:rsidRDefault="003A0FEA"/>
        </w:tc>
      </w:tr>
      <w:tr w:rsidR="003A0FEA">
        <w:trPr>
          <w:trHeight w:hRule="exact" w:val="1125"/>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1. Наименование дисциплины: Б1.О.05.02 «Гражданское право».</w:t>
            </w:r>
          </w:p>
          <w:p w:rsidR="003A0FEA" w:rsidRDefault="00E5741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0FEA">
        <w:trPr>
          <w:trHeight w:hRule="exact" w:val="139"/>
        </w:trPr>
        <w:tc>
          <w:tcPr>
            <w:tcW w:w="9640" w:type="dxa"/>
          </w:tcPr>
          <w:p w:rsidR="003A0FEA" w:rsidRDefault="003A0FEA"/>
        </w:tc>
      </w:tr>
      <w:tr w:rsidR="003A0FEA">
        <w:trPr>
          <w:trHeight w:hRule="exact" w:val="3260"/>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0FEA" w:rsidRDefault="00E5741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0FE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Код компетенции: ОПК-1</w:t>
            </w:r>
          </w:p>
          <w:p w:rsidR="003A0FEA" w:rsidRDefault="00E57410">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3A0FEA">
        <w:trPr>
          <w:trHeight w:hRule="exact" w:val="585"/>
        </w:trPr>
        <w:tc>
          <w:tcPr>
            <w:tcW w:w="9654" w:type="dxa"/>
            <w:shd w:val="clear" w:color="000000" w:fill="FFFFFF"/>
            <w:tcMar>
              <w:left w:w="34" w:type="dxa"/>
              <w:right w:w="34" w:type="dxa"/>
            </w:tcMar>
          </w:tcPr>
          <w:p w:rsidR="003A0FEA" w:rsidRDefault="003A0FEA">
            <w:pPr>
              <w:spacing w:after="0" w:line="240" w:lineRule="auto"/>
              <w:rPr>
                <w:sz w:val="24"/>
                <w:szCs w:val="24"/>
              </w:rPr>
            </w:pPr>
          </w:p>
          <w:p w:rsidR="003A0FEA" w:rsidRDefault="00E574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F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ОПК-1.4 знать российское законодательство в части работы с персоналом при решении профессиональных задач</w:t>
            </w:r>
          </w:p>
        </w:tc>
      </w:tr>
      <w:tr w:rsidR="003A0F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ОПК-1.8 уметь применить российское законодательство в части работы с персоналом при решении профессиональных задач</w:t>
            </w:r>
          </w:p>
        </w:tc>
      </w:tr>
      <w:tr w:rsidR="003A0F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ОПК-1.12 владеть навыками применения российского законодательства в части работы с персоналом при решении профессиональных задач</w:t>
            </w:r>
          </w:p>
        </w:tc>
      </w:tr>
      <w:tr w:rsidR="003A0FEA">
        <w:trPr>
          <w:trHeight w:hRule="exact" w:val="277"/>
        </w:trPr>
        <w:tc>
          <w:tcPr>
            <w:tcW w:w="9640" w:type="dxa"/>
          </w:tcPr>
          <w:p w:rsidR="003A0FEA" w:rsidRDefault="003A0FEA"/>
        </w:tc>
      </w:tr>
      <w:tr w:rsidR="003A0FE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Код компетенции: УК-2</w:t>
            </w:r>
          </w:p>
          <w:p w:rsidR="003A0FEA" w:rsidRDefault="00E5741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A0FEA">
        <w:trPr>
          <w:trHeight w:hRule="exact" w:val="585"/>
        </w:trPr>
        <w:tc>
          <w:tcPr>
            <w:tcW w:w="9654" w:type="dxa"/>
            <w:shd w:val="clear" w:color="000000" w:fill="FFFFFF"/>
            <w:tcMar>
              <w:left w:w="34" w:type="dxa"/>
              <w:right w:w="34" w:type="dxa"/>
            </w:tcMar>
          </w:tcPr>
          <w:p w:rsidR="003A0FEA" w:rsidRDefault="003A0FEA">
            <w:pPr>
              <w:spacing w:after="0" w:line="240" w:lineRule="auto"/>
              <w:rPr>
                <w:sz w:val="24"/>
                <w:szCs w:val="24"/>
              </w:rPr>
            </w:pPr>
          </w:p>
          <w:p w:rsidR="003A0FEA" w:rsidRDefault="00E5741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0F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3A0FE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3A0F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A0F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A0FE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A0FE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A0FEA">
        <w:trPr>
          <w:trHeight w:hRule="exact" w:val="416"/>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0FEA">
        <w:trPr>
          <w:trHeight w:hRule="exact" w:val="756"/>
        </w:trPr>
        <w:tc>
          <w:tcPr>
            <w:tcW w:w="9654" w:type="dxa"/>
            <w:shd w:val="clear" w:color="000000" w:fill="FFFFFF"/>
            <w:tcMar>
              <w:left w:w="34" w:type="dxa"/>
              <w:right w:w="34" w:type="dxa"/>
            </w:tcMar>
          </w:tcPr>
          <w:p w:rsidR="003A0FEA" w:rsidRDefault="003A0FEA">
            <w:pPr>
              <w:spacing w:after="0" w:line="240" w:lineRule="auto"/>
              <w:jc w:val="both"/>
              <w:rPr>
                <w:sz w:val="24"/>
                <w:szCs w:val="24"/>
              </w:rPr>
            </w:pPr>
          </w:p>
          <w:p w:rsidR="003A0FEA" w:rsidRDefault="00E57410">
            <w:pPr>
              <w:spacing w:after="0" w:line="240" w:lineRule="auto"/>
              <w:jc w:val="both"/>
              <w:rPr>
                <w:sz w:val="24"/>
                <w:szCs w:val="24"/>
              </w:rPr>
            </w:pPr>
            <w:r>
              <w:rPr>
                <w:rFonts w:ascii="Times New Roman" w:hAnsi="Times New Roman" w:cs="Times New Roman"/>
                <w:color w:val="000000"/>
                <w:sz w:val="24"/>
                <w:szCs w:val="24"/>
              </w:rPr>
              <w:t>Дисциплина Б1.О.05.02 «Гражданское право» относится к обязательной части, является</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0FEA">
        <w:trPr>
          <w:trHeight w:hRule="exact" w:val="1096"/>
        </w:trPr>
        <w:tc>
          <w:tcPr>
            <w:tcW w:w="9654" w:type="dxa"/>
            <w:gridSpan w:val="7"/>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"Правовое регулирование социально-трудовых отношений"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A0FEA">
        <w:trPr>
          <w:trHeight w:hRule="exact" w:val="138"/>
        </w:trPr>
        <w:tc>
          <w:tcPr>
            <w:tcW w:w="3970" w:type="dxa"/>
          </w:tcPr>
          <w:p w:rsidR="003A0FEA" w:rsidRDefault="003A0FEA"/>
        </w:tc>
        <w:tc>
          <w:tcPr>
            <w:tcW w:w="1702" w:type="dxa"/>
          </w:tcPr>
          <w:p w:rsidR="003A0FEA" w:rsidRDefault="003A0FEA"/>
        </w:tc>
        <w:tc>
          <w:tcPr>
            <w:tcW w:w="1702" w:type="dxa"/>
          </w:tcPr>
          <w:p w:rsidR="003A0FEA" w:rsidRDefault="003A0FEA"/>
        </w:tc>
        <w:tc>
          <w:tcPr>
            <w:tcW w:w="426" w:type="dxa"/>
          </w:tcPr>
          <w:p w:rsidR="003A0FEA" w:rsidRDefault="003A0FEA"/>
        </w:tc>
        <w:tc>
          <w:tcPr>
            <w:tcW w:w="710" w:type="dxa"/>
          </w:tcPr>
          <w:p w:rsidR="003A0FEA" w:rsidRDefault="003A0FEA"/>
        </w:tc>
        <w:tc>
          <w:tcPr>
            <w:tcW w:w="143" w:type="dxa"/>
          </w:tcPr>
          <w:p w:rsidR="003A0FEA" w:rsidRDefault="003A0FEA"/>
        </w:tc>
        <w:tc>
          <w:tcPr>
            <w:tcW w:w="993" w:type="dxa"/>
          </w:tcPr>
          <w:p w:rsidR="003A0FEA" w:rsidRDefault="003A0FEA"/>
        </w:tc>
      </w:tr>
      <w:tr w:rsidR="003A0F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Коды</w:t>
            </w:r>
          </w:p>
          <w:p w:rsidR="003A0FEA" w:rsidRDefault="00E57410">
            <w:pPr>
              <w:spacing w:after="0" w:line="240" w:lineRule="auto"/>
              <w:jc w:val="center"/>
              <w:rPr>
                <w:sz w:val="24"/>
                <w:szCs w:val="24"/>
              </w:rPr>
            </w:pPr>
            <w:r>
              <w:rPr>
                <w:rFonts w:ascii="Times New Roman" w:hAnsi="Times New Roman" w:cs="Times New Roman"/>
                <w:color w:val="000000"/>
                <w:sz w:val="24"/>
                <w:szCs w:val="24"/>
              </w:rPr>
              <w:t>форми-</w:t>
            </w:r>
          </w:p>
          <w:p w:rsidR="003A0FEA" w:rsidRDefault="00E57410">
            <w:pPr>
              <w:spacing w:after="0" w:line="240" w:lineRule="auto"/>
              <w:jc w:val="center"/>
              <w:rPr>
                <w:sz w:val="24"/>
                <w:szCs w:val="24"/>
              </w:rPr>
            </w:pPr>
            <w:r>
              <w:rPr>
                <w:rFonts w:ascii="Times New Roman" w:hAnsi="Times New Roman" w:cs="Times New Roman"/>
                <w:color w:val="000000"/>
                <w:sz w:val="24"/>
                <w:szCs w:val="24"/>
              </w:rPr>
              <w:t>руемых</w:t>
            </w:r>
          </w:p>
          <w:p w:rsidR="003A0FEA" w:rsidRDefault="00E57410">
            <w:pPr>
              <w:spacing w:after="0" w:line="240" w:lineRule="auto"/>
              <w:jc w:val="center"/>
              <w:rPr>
                <w:sz w:val="24"/>
                <w:szCs w:val="24"/>
              </w:rPr>
            </w:pPr>
            <w:r>
              <w:rPr>
                <w:rFonts w:ascii="Times New Roman" w:hAnsi="Times New Roman" w:cs="Times New Roman"/>
                <w:color w:val="000000"/>
                <w:sz w:val="24"/>
                <w:szCs w:val="24"/>
              </w:rPr>
              <w:t>компе-</w:t>
            </w:r>
          </w:p>
          <w:p w:rsidR="003A0FEA" w:rsidRDefault="00E57410">
            <w:pPr>
              <w:spacing w:after="0" w:line="240" w:lineRule="auto"/>
              <w:jc w:val="center"/>
              <w:rPr>
                <w:sz w:val="24"/>
                <w:szCs w:val="24"/>
              </w:rPr>
            </w:pPr>
            <w:r>
              <w:rPr>
                <w:rFonts w:ascii="Times New Roman" w:hAnsi="Times New Roman" w:cs="Times New Roman"/>
                <w:color w:val="000000"/>
                <w:sz w:val="24"/>
                <w:szCs w:val="24"/>
              </w:rPr>
              <w:t>тенций</w:t>
            </w:r>
          </w:p>
        </w:tc>
      </w:tr>
      <w:tr w:rsidR="003A0F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3A0FEA"/>
        </w:tc>
      </w:tr>
      <w:tr w:rsidR="003A0FE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3A0FEA"/>
        </w:tc>
      </w:tr>
      <w:tr w:rsidR="003A0FE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pPr>
            <w:r>
              <w:rPr>
                <w:rFonts w:ascii="Times New Roman" w:hAnsi="Times New Roman" w:cs="Times New Roman"/>
                <w:color w:val="000000"/>
              </w:rPr>
              <w:t>Конституционное право</w:t>
            </w:r>
          </w:p>
          <w:p w:rsidR="003A0FEA" w:rsidRDefault="00E57410">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pPr>
            <w:r>
              <w:rPr>
                <w:rFonts w:ascii="Times New Roman" w:hAnsi="Times New Roman" w:cs="Times New Roman"/>
                <w:color w:val="000000"/>
              </w:rPr>
              <w:t>Административное право</w:t>
            </w:r>
          </w:p>
          <w:p w:rsidR="003A0FEA" w:rsidRDefault="00E57410">
            <w:pPr>
              <w:spacing w:after="0" w:line="240" w:lineRule="auto"/>
              <w:jc w:val="center"/>
            </w:pPr>
            <w:r>
              <w:rPr>
                <w:rFonts w:ascii="Times New Roman" w:hAnsi="Times New Roman" w:cs="Times New Roman"/>
                <w:color w:val="000000"/>
              </w:rPr>
              <w:t>Управление закупками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ОПК-1, УК-2</w:t>
            </w:r>
          </w:p>
        </w:tc>
      </w:tr>
      <w:tr w:rsidR="003A0FEA">
        <w:trPr>
          <w:trHeight w:hRule="exact" w:val="138"/>
        </w:trPr>
        <w:tc>
          <w:tcPr>
            <w:tcW w:w="3970" w:type="dxa"/>
          </w:tcPr>
          <w:p w:rsidR="003A0FEA" w:rsidRDefault="003A0FEA"/>
        </w:tc>
        <w:tc>
          <w:tcPr>
            <w:tcW w:w="1702" w:type="dxa"/>
          </w:tcPr>
          <w:p w:rsidR="003A0FEA" w:rsidRDefault="003A0FEA"/>
        </w:tc>
        <w:tc>
          <w:tcPr>
            <w:tcW w:w="1702" w:type="dxa"/>
          </w:tcPr>
          <w:p w:rsidR="003A0FEA" w:rsidRDefault="003A0FEA"/>
        </w:tc>
        <w:tc>
          <w:tcPr>
            <w:tcW w:w="426" w:type="dxa"/>
          </w:tcPr>
          <w:p w:rsidR="003A0FEA" w:rsidRDefault="003A0FEA"/>
        </w:tc>
        <w:tc>
          <w:tcPr>
            <w:tcW w:w="710" w:type="dxa"/>
          </w:tcPr>
          <w:p w:rsidR="003A0FEA" w:rsidRDefault="003A0FEA"/>
        </w:tc>
        <w:tc>
          <w:tcPr>
            <w:tcW w:w="143" w:type="dxa"/>
          </w:tcPr>
          <w:p w:rsidR="003A0FEA" w:rsidRDefault="003A0FEA"/>
        </w:tc>
        <w:tc>
          <w:tcPr>
            <w:tcW w:w="993" w:type="dxa"/>
          </w:tcPr>
          <w:p w:rsidR="003A0FEA" w:rsidRDefault="003A0FEA"/>
        </w:tc>
      </w:tr>
      <w:tr w:rsidR="003A0FEA">
        <w:trPr>
          <w:trHeight w:hRule="exact" w:val="1125"/>
        </w:trPr>
        <w:tc>
          <w:tcPr>
            <w:tcW w:w="9654" w:type="dxa"/>
            <w:gridSpan w:val="7"/>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0FEA">
        <w:trPr>
          <w:trHeight w:hRule="exact" w:val="585"/>
        </w:trPr>
        <w:tc>
          <w:tcPr>
            <w:tcW w:w="9654" w:type="dxa"/>
            <w:gridSpan w:val="7"/>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A0FEA" w:rsidRDefault="00E57410">
            <w:pPr>
              <w:spacing w:after="0" w:line="240" w:lineRule="auto"/>
              <w:jc w:val="center"/>
              <w:rPr>
                <w:sz w:val="24"/>
                <w:szCs w:val="24"/>
              </w:rPr>
            </w:pPr>
            <w:r>
              <w:rPr>
                <w:rFonts w:ascii="Times New Roman" w:hAnsi="Times New Roman" w:cs="Times New Roman"/>
                <w:color w:val="000000"/>
                <w:sz w:val="24"/>
                <w:szCs w:val="24"/>
              </w:rPr>
              <w:t>Из них:</w:t>
            </w:r>
          </w:p>
        </w:tc>
      </w:tr>
      <w:tr w:rsidR="003A0FEA">
        <w:trPr>
          <w:trHeight w:hRule="exact" w:val="138"/>
        </w:trPr>
        <w:tc>
          <w:tcPr>
            <w:tcW w:w="3970" w:type="dxa"/>
          </w:tcPr>
          <w:p w:rsidR="003A0FEA" w:rsidRDefault="003A0FEA"/>
        </w:tc>
        <w:tc>
          <w:tcPr>
            <w:tcW w:w="1702" w:type="dxa"/>
          </w:tcPr>
          <w:p w:rsidR="003A0FEA" w:rsidRDefault="003A0FEA"/>
        </w:tc>
        <w:tc>
          <w:tcPr>
            <w:tcW w:w="1702" w:type="dxa"/>
          </w:tcPr>
          <w:p w:rsidR="003A0FEA" w:rsidRDefault="003A0FEA"/>
        </w:tc>
        <w:tc>
          <w:tcPr>
            <w:tcW w:w="426" w:type="dxa"/>
          </w:tcPr>
          <w:p w:rsidR="003A0FEA" w:rsidRDefault="003A0FEA"/>
        </w:tc>
        <w:tc>
          <w:tcPr>
            <w:tcW w:w="710" w:type="dxa"/>
          </w:tcPr>
          <w:p w:rsidR="003A0FEA" w:rsidRDefault="003A0FEA"/>
        </w:tc>
        <w:tc>
          <w:tcPr>
            <w:tcW w:w="143" w:type="dxa"/>
          </w:tcPr>
          <w:p w:rsidR="003A0FEA" w:rsidRDefault="003A0FEA"/>
        </w:tc>
        <w:tc>
          <w:tcPr>
            <w:tcW w:w="993" w:type="dxa"/>
          </w:tcPr>
          <w:p w:rsidR="003A0FEA" w:rsidRDefault="003A0FEA"/>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54</w:t>
            </w:r>
          </w:p>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18</w:t>
            </w:r>
          </w:p>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0</w:t>
            </w:r>
          </w:p>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36</w:t>
            </w:r>
          </w:p>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0</w:t>
            </w:r>
          </w:p>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54</w:t>
            </w:r>
          </w:p>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0</w:t>
            </w:r>
          </w:p>
        </w:tc>
      </w:tr>
      <w:tr w:rsidR="003A0FEA">
        <w:trPr>
          <w:trHeight w:hRule="exact" w:val="416"/>
        </w:trPr>
        <w:tc>
          <w:tcPr>
            <w:tcW w:w="3970" w:type="dxa"/>
          </w:tcPr>
          <w:p w:rsidR="003A0FEA" w:rsidRDefault="003A0FEA"/>
        </w:tc>
        <w:tc>
          <w:tcPr>
            <w:tcW w:w="1702" w:type="dxa"/>
          </w:tcPr>
          <w:p w:rsidR="003A0FEA" w:rsidRDefault="003A0FEA"/>
        </w:tc>
        <w:tc>
          <w:tcPr>
            <w:tcW w:w="1702" w:type="dxa"/>
          </w:tcPr>
          <w:p w:rsidR="003A0FEA" w:rsidRDefault="003A0FEA"/>
        </w:tc>
        <w:tc>
          <w:tcPr>
            <w:tcW w:w="426" w:type="dxa"/>
          </w:tcPr>
          <w:p w:rsidR="003A0FEA" w:rsidRDefault="003A0FEA"/>
        </w:tc>
        <w:tc>
          <w:tcPr>
            <w:tcW w:w="710" w:type="dxa"/>
          </w:tcPr>
          <w:p w:rsidR="003A0FEA" w:rsidRDefault="003A0FEA"/>
        </w:tc>
        <w:tc>
          <w:tcPr>
            <w:tcW w:w="143" w:type="dxa"/>
          </w:tcPr>
          <w:p w:rsidR="003A0FEA" w:rsidRDefault="003A0FEA"/>
        </w:tc>
        <w:tc>
          <w:tcPr>
            <w:tcW w:w="993" w:type="dxa"/>
          </w:tcPr>
          <w:p w:rsidR="003A0FEA" w:rsidRDefault="003A0FEA"/>
        </w:tc>
      </w:tr>
      <w:tr w:rsidR="003A0F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зачеты 3</w:t>
            </w:r>
          </w:p>
        </w:tc>
      </w:tr>
      <w:tr w:rsidR="003A0FEA">
        <w:trPr>
          <w:trHeight w:hRule="exact" w:val="277"/>
        </w:trPr>
        <w:tc>
          <w:tcPr>
            <w:tcW w:w="3970" w:type="dxa"/>
          </w:tcPr>
          <w:p w:rsidR="003A0FEA" w:rsidRDefault="003A0FEA"/>
        </w:tc>
        <w:tc>
          <w:tcPr>
            <w:tcW w:w="1702" w:type="dxa"/>
          </w:tcPr>
          <w:p w:rsidR="003A0FEA" w:rsidRDefault="003A0FEA"/>
        </w:tc>
        <w:tc>
          <w:tcPr>
            <w:tcW w:w="1702" w:type="dxa"/>
          </w:tcPr>
          <w:p w:rsidR="003A0FEA" w:rsidRDefault="003A0FEA"/>
        </w:tc>
        <w:tc>
          <w:tcPr>
            <w:tcW w:w="426" w:type="dxa"/>
          </w:tcPr>
          <w:p w:rsidR="003A0FEA" w:rsidRDefault="003A0FEA"/>
        </w:tc>
        <w:tc>
          <w:tcPr>
            <w:tcW w:w="710" w:type="dxa"/>
          </w:tcPr>
          <w:p w:rsidR="003A0FEA" w:rsidRDefault="003A0FEA"/>
        </w:tc>
        <w:tc>
          <w:tcPr>
            <w:tcW w:w="143" w:type="dxa"/>
          </w:tcPr>
          <w:p w:rsidR="003A0FEA" w:rsidRDefault="003A0FEA"/>
        </w:tc>
        <w:tc>
          <w:tcPr>
            <w:tcW w:w="993" w:type="dxa"/>
          </w:tcPr>
          <w:p w:rsidR="003A0FEA" w:rsidRDefault="003A0FEA"/>
        </w:tc>
      </w:tr>
      <w:tr w:rsidR="003A0FEA">
        <w:trPr>
          <w:trHeight w:hRule="exact" w:val="1666"/>
        </w:trPr>
        <w:tc>
          <w:tcPr>
            <w:tcW w:w="9654" w:type="dxa"/>
            <w:gridSpan w:val="7"/>
            <w:shd w:val="clear" w:color="000000" w:fill="FFFFFF"/>
            <w:tcMar>
              <w:left w:w="34" w:type="dxa"/>
              <w:right w:w="34" w:type="dxa"/>
            </w:tcMar>
          </w:tcPr>
          <w:p w:rsidR="003A0FEA" w:rsidRDefault="003A0FEA">
            <w:pPr>
              <w:spacing w:after="0" w:line="240" w:lineRule="auto"/>
              <w:jc w:val="center"/>
              <w:rPr>
                <w:sz w:val="24"/>
                <w:szCs w:val="24"/>
              </w:rPr>
            </w:pPr>
          </w:p>
          <w:p w:rsidR="003A0FEA" w:rsidRDefault="00E5741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0FEA" w:rsidRDefault="003A0FEA">
            <w:pPr>
              <w:spacing w:after="0" w:line="240" w:lineRule="auto"/>
              <w:jc w:val="center"/>
              <w:rPr>
                <w:sz w:val="24"/>
                <w:szCs w:val="24"/>
              </w:rPr>
            </w:pPr>
          </w:p>
          <w:p w:rsidR="003A0FEA" w:rsidRDefault="00E5741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0FEA">
        <w:trPr>
          <w:trHeight w:hRule="exact" w:val="416"/>
        </w:trPr>
        <w:tc>
          <w:tcPr>
            <w:tcW w:w="3970" w:type="dxa"/>
          </w:tcPr>
          <w:p w:rsidR="003A0FEA" w:rsidRDefault="003A0FEA"/>
        </w:tc>
        <w:tc>
          <w:tcPr>
            <w:tcW w:w="1702" w:type="dxa"/>
          </w:tcPr>
          <w:p w:rsidR="003A0FEA" w:rsidRDefault="003A0FEA"/>
        </w:tc>
        <w:tc>
          <w:tcPr>
            <w:tcW w:w="1702" w:type="dxa"/>
          </w:tcPr>
          <w:p w:rsidR="003A0FEA" w:rsidRDefault="003A0FEA"/>
        </w:tc>
        <w:tc>
          <w:tcPr>
            <w:tcW w:w="426" w:type="dxa"/>
          </w:tcPr>
          <w:p w:rsidR="003A0FEA" w:rsidRDefault="003A0FEA"/>
        </w:tc>
        <w:tc>
          <w:tcPr>
            <w:tcW w:w="710" w:type="dxa"/>
          </w:tcPr>
          <w:p w:rsidR="003A0FEA" w:rsidRDefault="003A0FEA"/>
        </w:tc>
        <w:tc>
          <w:tcPr>
            <w:tcW w:w="143" w:type="dxa"/>
          </w:tcPr>
          <w:p w:rsidR="003A0FEA" w:rsidRDefault="003A0FEA"/>
        </w:tc>
        <w:tc>
          <w:tcPr>
            <w:tcW w:w="993" w:type="dxa"/>
          </w:tcPr>
          <w:p w:rsidR="003A0FEA" w:rsidRDefault="003A0FEA"/>
        </w:tc>
      </w:tr>
      <w:tr w:rsidR="003A0F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0FEA" w:rsidRDefault="00E57410">
            <w:pPr>
              <w:spacing w:after="0" w:line="240" w:lineRule="auto"/>
              <w:jc w:val="center"/>
              <w:rPr>
                <w:sz w:val="24"/>
                <w:szCs w:val="24"/>
              </w:rPr>
            </w:pPr>
            <w:r>
              <w:rPr>
                <w:rFonts w:ascii="Times New Roman" w:hAnsi="Times New Roman" w:cs="Times New Roman"/>
                <w:color w:val="000000"/>
                <w:sz w:val="24"/>
                <w:szCs w:val="24"/>
              </w:rPr>
              <w:t>Часов</w:t>
            </w:r>
          </w:p>
        </w:tc>
      </w:tr>
      <w:tr w:rsidR="003A0F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lastRenderedPageBreak/>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6</w:t>
            </w:r>
          </w:p>
        </w:tc>
      </w:tr>
      <w:tr w:rsidR="003A0F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6</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6</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6</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8</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10</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6</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0FEA" w:rsidRDefault="003A0FEA"/>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2</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4</w:t>
            </w:r>
          </w:p>
        </w:tc>
      </w:tr>
      <w:tr w:rsidR="003A0F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6</w:t>
            </w:r>
          </w:p>
        </w:tc>
      </w:tr>
      <w:tr w:rsidR="003A0F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3A0F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color w:val="000000"/>
                <w:sz w:val="24"/>
                <w:szCs w:val="24"/>
              </w:rPr>
              <w:t>108</w:t>
            </w:r>
          </w:p>
        </w:tc>
      </w:tr>
      <w:tr w:rsidR="003A0FEA">
        <w:trPr>
          <w:trHeight w:hRule="exact" w:val="3810"/>
        </w:trPr>
        <w:tc>
          <w:tcPr>
            <w:tcW w:w="9654" w:type="dxa"/>
            <w:gridSpan w:val="4"/>
            <w:shd w:val="clear" w:color="000000" w:fill="FFFFFF"/>
            <w:tcMar>
              <w:left w:w="34" w:type="dxa"/>
              <w:right w:w="34" w:type="dxa"/>
            </w:tcMar>
          </w:tcPr>
          <w:p w:rsidR="003A0FEA" w:rsidRDefault="003A0FEA">
            <w:pPr>
              <w:spacing w:after="0" w:line="240" w:lineRule="auto"/>
              <w:jc w:val="both"/>
              <w:rPr>
                <w:sz w:val="20"/>
                <w:szCs w:val="20"/>
              </w:rPr>
            </w:pPr>
          </w:p>
          <w:p w:rsidR="003A0FEA" w:rsidRDefault="00E57410">
            <w:pPr>
              <w:spacing w:after="0" w:line="240" w:lineRule="auto"/>
              <w:jc w:val="both"/>
              <w:rPr>
                <w:sz w:val="20"/>
                <w:szCs w:val="20"/>
              </w:rPr>
            </w:pPr>
            <w:r>
              <w:rPr>
                <w:rFonts w:ascii="Times New Roman" w:hAnsi="Times New Roman" w:cs="Times New Roman"/>
                <w:color w:val="000000"/>
                <w:sz w:val="20"/>
                <w:szCs w:val="20"/>
              </w:rPr>
              <w:t>* Примечания:</w:t>
            </w:r>
          </w:p>
          <w:p w:rsidR="003A0FEA" w:rsidRDefault="00E5741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0FEA" w:rsidRDefault="00E574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14213"/>
        </w:trPr>
        <w:tc>
          <w:tcPr>
            <w:tcW w:w="9654" w:type="dxa"/>
            <w:shd w:val="clear" w:color="000000" w:fill="FFFFFF"/>
            <w:tcMar>
              <w:left w:w="34" w:type="dxa"/>
              <w:right w:w="34" w:type="dxa"/>
            </w:tcMar>
          </w:tcPr>
          <w:p w:rsidR="003A0FEA" w:rsidRDefault="00E57410">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0FEA" w:rsidRDefault="00E5741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0FEA" w:rsidRDefault="00E5741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0FEA" w:rsidRDefault="00E5741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0FEA" w:rsidRDefault="00E574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0FEA" w:rsidRDefault="00E5741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0FEA" w:rsidRDefault="00E5741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0FEA">
        <w:trPr>
          <w:trHeight w:hRule="exact" w:val="585"/>
        </w:trPr>
        <w:tc>
          <w:tcPr>
            <w:tcW w:w="9654" w:type="dxa"/>
            <w:shd w:val="clear" w:color="000000" w:fill="FFFFFF"/>
            <w:tcMar>
              <w:left w:w="34" w:type="dxa"/>
              <w:right w:w="34" w:type="dxa"/>
            </w:tcMar>
          </w:tcPr>
          <w:p w:rsidR="003A0FEA" w:rsidRDefault="003A0FEA">
            <w:pPr>
              <w:spacing w:after="0" w:line="240" w:lineRule="auto"/>
              <w:rPr>
                <w:sz w:val="24"/>
                <w:szCs w:val="24"/>
              </w:rPr>
            </w:pPr>
          </w:p>
          <w:p w:rsidR="003A0FEA" w:rsidRDefault="00E5741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0FEA">
        <w:trPr>
          <w:trHeight w:hRule="exact" w:val="277"/>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0FEA">
        <w:trPr>
          <w:trHeight w:hRule="exact" w:val="26"/>
        </w:trPr>
        <w:tc>
          <w:tcPr>
            <w:tcW w:w="9654" w:type="dxa"/>
            <w:vMerge w:val="restart"/>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Понятие гражданского права. Предмет и метод гражданского права. Система и</w:t>
            </w:r>
          </w:p>
        </w:tc>
      </w:tr>
      <w:tr w:rsidR="003A0FEA">
        <w:trPr>
          <w:trHeight w:hRule="exact" w:val="288"/>
        </w:trPr>
        <w:tc>
          <w:tcPr>
            <w:tcW w:w="9654" w:type="dxa"/>
            <w:vMerge/>
            <w:shd w:val="clear" w:color="000000" w:fill="FFFFFF"/>
            <w:tcMar>
              <w:left w:w="34" w:type="dxa"/>
              <w:right w:w="34" w:type="dxa"/>
            </w:tcMar>
          </w:tcPr>
          <w:p w:rsidR="003A0FEA" w:rsidRDefault="003A0FEA"/>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lastRenderedPageBreak/>
              <w:t>источники гражданского права.</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Гражданское законодательство Российской Федерации. Гражданско-правовые отношения.</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Субъекты гражданских правоотношений</w:t>
            </w:r>
          </w:p>
        </w:tc>
      </w:tr>
      <w:tr w:rsidR="003A0FEA">
        <w:trPr>
          <w:trHeight w:hRule="exact" w:val="1907"/>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 Сделки в гражданском праве.</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Право собственности и другие вещные права.</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Общие положения об обязательствах</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Гражданско-правовая ответственность и защита гражданских прав.</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Основы наследственного права</w:t>
            </w:r>
          </w:p>
        </w:tc>
      </w:tr>
      <w:tr w:rsidR="003A0FEA">
        <w:trPr>
          <w:trHeight w:hRule="exact" w:val="136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rsidR="003A0FEA">
        <w:trPr>
          <w:trHeight w:hRule="exact" w:val="277"/>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0FEA">
        <w:trPr>
          <w:trHeight w:hRule="exact" w:val="14"/>
        </w:trPr>
        <w:tc>
          <w:tcPr>
            <w:tcW w:w="9640" w:type="dxa"/>
          </w:tcPr>
          <w:p w:rsidR="003A0FEA" w:rsidRDefault="003A0FEA"/>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Понятие гражданского права. Предмет и метод гражданского права. Система и источники гражданского права.</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lastRenderedPageBreak/>
              <w:t>Гражданское законодательство Российской Федерации. Понятие, структура и содержание  граждаснско-правового отношения.</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rsidR="003A0FEA">
        <w:trPr>
          <w:trHeight w:hRule="exact" w:val="14"/>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Субъекты гражданских правоотношений</w:t>
            </w:r>
          </w:p>
        </w:tc>
      </w:tr>
      <w:tr w:rsidR="003A0FEA">
        <w:trPr>
          <w:trHeight w:hRule="exact" w:val="1907"/>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rsidR="003A0FEA">
        <w:trPr>
          <w:trHeight w:hRule="exact" w:val="14"/>
        </w:trPr>
        <w:tc>
          <w:tcPr>
            <w:tcW w:w="9640" w:type="dxa"/>
          </w:tcPr>
          <w:p w:rsidR="003A0FEA" w:rsidRDefault="003A0FEA"/>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 Сделки в гражданском праве.</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rsidR="003A0FEA">
        <w:trPr>
          <w:trHeight w:hRule="exact" w:val="14"/>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Право собственности и другие вещные права.</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rsidR="003A0FEA">
        <w:trPr>
          <w:trHeight w:hRule="exact" w:val="14"/>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Общие положения об обязательстве</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rsidR="003A0FEA">
        <w:trPr>
          <w:trHeight w:hRule="exact" w:val="14"/>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3A0FEA">
        <w:trPr>
          <w:trHeight w:hRule="exact" w:val="14"/>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Гражданско-правовая ответственность и защита гражданских прав.</w:t>
            </w:r>
          </w:p>
        </w:tc>
      </w:tr>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rsidR="003A0FEA">
        <w:trPr>
          <w:trHeight w:hRule="exact" w:val="14"/>
        </w:trPr>
        <w:tc>
          <w:tcPr>
            <w:tcW w:w="9640" w:type="dxa"/>
          </w:tcPr>
          <w:p w:rsidR="003A0FEA" w:rsidRDefault="003A0FEA"/>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jc w:val="center"/>
              <w:rPr>
                <w:sz w:val="24"/>
                <w:szCs w:val="24"/>
              </w:rPr>
            </w:pPr>
            <w:r>
              <w:rPr>
                <w:rFonts w:ascii="Times New Roman" w:hAnsi="Times New Roman" w:cs="Times New Roman"/>
                <w:b/>
                <w:color w:val="000000"/>
                <w:sz w:val="24"/>
                <w:szCs w:val="24"/>
              </w:rPr>
              <w:t>Основы наследственного права</w:t>
            </w:r>
          </w:p>
        </w:tc>
      </w:tr>
      <w:tr w:rsidR="003A0FEA">
        <w:trPr>
          <w:trHeight w:hRule="exact" w:val="136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0FEA">
        <w:trPr>
          <w:trHeight w:hRule="exact" w:val="855"/>
        </w:trPr>
        <w:tc>
          <w:tcPr>
            <w:tcW w:w="9654" w:type="dxa"/>
            <w:gridSpan w:val="2"/>
            <w:shd w:val="clear" w:color="000000" w:fill="FFFFFF"/>
            <w:tcMar>
              <w:left w:w="34" w:type="dxa"/>
              <w:right w:w="34" w:type="dxa"/>
            </w:tcMar>
          </w:tcPr>
          <w:p w:rsidR="003A0FEA" w:rsidRDefault="003A0FEA">
            <w:pPr>
              <w:spacing w:after="0" w:line="240" w:lineRule="auto"/>
              <w:rPr>
                <w:sz w:val="24"/>
                <w:szCs w:val="24"/>
              </w:rPr>
            </w:pPr>
          </w:p>
          <w:p w:rsidR="003A0FEA" w:rsidRDefault="00E5741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0FEA">
        <w:trPr>
          <w:trHeight w:hRule="exact" w:val="4912"/>
        </w:trPr>
        <w:tc>
          <w:tcPr>
            <w:tcW w:w="9654" w:type="dxa"/>
            <w:gridSpan w:val="2"/>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«Гражданское право» / Сергиенко О.В.. – Омск: Изд-во Омской гуманитарной академии, 2022.</w:t>
            </w:r>
          </w:p>
          <w:p w:rsidR="003A0FEA" w:rsidRDefault="00E5741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0FEA" w:rsidRDefault="00E5741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0FEA" w:rsidRDefault="00E5741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0FEA">
        <w:trPr>
          <w:trHeight w:hRule="exact" w:val="138"/>
        </w:trPr>
        <w:tc>
          <w:tcPr>
            <w:tcW w:w="285" w:type="dxa"/>
          </w:tcPr>
          <w:p w:rsidR="003A0FEA" w:rsidRDefault="003A0FEA"/>
        </w:tc>
        <w:tc>
          <w:tcPr>
            <w:tcW w:w="9356" w:type="dxa"/>
          </w:tcPr>
          <w:p w:rsidR="003A0FEA" w:rsidRDefault="003A0FEA"/>
        </w:tc>
      </w:tr>
      <w:tr w:rsidR="003A0FEA">
        <w:trPr>
          <w:trHeight w:hRule="exact" w:val="855"/>
        </w:trPr>
        <w:tc>
          <w:tcPr>
            <w:tcW w:w="9654" w:type="dxa"/>
            <w:gridSpan w:val="2"/>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0FEA" w:rsidRDefault="00E57410">
            <w:pPr>
              <w:spacing w:after="0" w:line="240" w:lineRule="auto"/>
              <w:rPr>
                <w:sz w:val="24"/>
                <w:szCs w:val="24"/>
              </w:rPr>
            </w:pPr>
            <w:r>
              <w:rPr>
                <w:rFonts w:ascii="Times New Roman" w:hAnsi="Times New Roman" w:cs="Times New Roman"/>
                <w:b/>
                <w:color w:val="000000"/>
                <w:sz w:val="24"/>
                <w:szCs w:val="24"/>
              </w:rPr>
              <w:t>Основная:</w:t>
            </w:r>
          </w:p>
        </w:tc>
      </w:tr>
      <w:tr w:rsidR="003A0FEA">
        <w:trPr>
          <w:trHeight w:hRule="exact" w:val="826"/>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E6EAB">
                <w:rPr>
                  <w:rStyle w:val="a3"/>
                </w:rPr>
                <w:t>https://urait.ru/bcode/429126</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E6EAB">
                <w:rPr>
                  <w:rStyle w:val="a3"/>
                </w:rPr>
                <w:t>https://urait.ru/bcode/446167</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Жевняк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978-5-534-08104-6.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E6EAB">
                <w:rPr>
                  <w:rStyle w:val="a3"/>
                </w:rPr>
                <w:t>https://urait.ru/bcode/453221</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E6EAB">
                <w:rPr>
                  <w:rStyle w:val="a3"/>
                </w:rPr>
                <w:t>https://urait.ru/bcode/451370</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E6EAB">
                <w:rPr>
                  <w:rStyle w:val="a3"/>
                </w:rPr>
                <w:t>https://urait.ru/bcode/451461</w:t>
              </w:r>
            </w:hyperlink>
            <w:r>
              <w:t xml:space="preserve"> </w:t>
            </w:r>
          </w:p>
        </w:tc>
      </w:tr>
      <w:tr w:rsidR="003A0FEA">
        <w:trPr>
          <w:trHeight w:hRule="exact" w:val="826"/>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FE6EAB">
                <w:rPr>
                  <w:rStyle w:val="a3"/>
                </w:rPr>
                <w:t>https://urait.ru/bcode/455917</w:t>
              </w:r>
            </w:hyperlink>
            <w:r>
              <w:t xml:space="preserve"> </w:t>
            </w:r>
          </w:p>
        </w:tc>
      </w:tr>
      <w:tr w:rsidR="003A0FEA">
        <w:trPr>
          <w:trHeight w:hRule="exact" w:val="277"/>
        </w:trPr>
        <w:tc>
          <w:tcPr>
            <w:tcW w:w="285" w:type="dxa"/>
          </w:tcPr>
          <w:p w:rsidR="003A0FEA" w:rsidRDefault="003A0FEA"/>
        </w:tc>
        <w:tc>
          <w:tcPr>
            <w:tcW w:w="9370"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i/>
                <w:color w:val="000000"/>
                <w:sz w:val="24"/>
                <w:szCs w:val="24"/>
              </w:rPr>
              <w:t>Дополнительная:</w:t>
            </w:r>
          </w:p>
        </w:tc>
      </w:tr>
      <w:tr w:rsidR="003A0FEA">
        <w:trPr>
          <w:trHeight w:hRule="exact" w:val="26"/>
        </w:trPr>
        <w:tc>
          <w:tcPr>
            <w:tcW w:w="9654" w:type="dxa"/>
            <w:gridSpan w:val="2"/>
            <w:vMerge w:val="restart"/>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FE6EAB">
                <w:rPr>
                  <w:rStyle w:val="a3"/>
                </w:rPr>
                <w:t>https://urait.ru/bcode/431825</w:t>
              </w:r>
            </w:hyperlink>
            <w:r>
              <w:t xml:space="preserve"> </w:t>
            </w:r>
          </w:p>
        </w:tc>
      </w:tr>
      <w:tr w:rsidR="003A0FEA">
        <w:trPr>
          <w:trHeight w:hRule="exact" w:val="528"/>
        </w:trPr>
        <w:tc>
          <w:tcPr>
            <w:tcW w:w="9654" w:type="dxa"/>
            <w:gridSpan w:val="2"/>
            <w:vMerge/>
            <w:shd w:val="clear" w:color="000000" w:fill="FFFFFF"/>
            <w:tcMar>
              <w:left w:w="34" w:type="dxa"/>
              <w:right w:w="34" w:type="dxa"/>
            </w:tcMar>
          </w:tcPr>
          <w:p w:rsidR="003A0FEA" w:rsidRDefault="003A0FEA"/>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FE6EAB">
                <w:rPr>
                  <w:rStyle w:val="a3"/>
                </w:rPr>
                <w:t>https://urait.ru/bcode/433986</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Сервитут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978-5-534-09276-9.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FE6EAB">
                <w:rPr>
                  <w:rStyle w:val="a3"/>
                </w:rPr>
                <w:t>https://urait.ru/bcode/442221</w:t>
              </w:r>
            </w:hyperlink>
            <w:r>
              <w:t xml:space="preserve"> </w:t>
            </w:r>
          </w:p>
        </w:tc>
      </w:tr>
      <w:tr w:rsidR="003A0FEA">
        <w:trPr>
          <w:trHeight w:hRule="exact" w:val="826"/>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гражданско-правового</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Выборнова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978-5-534-11022-7.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FE6EAB">
                <w:rPr>
                  <w:rStyle w:val="a3"/>
                </w:rPr>
                <w:t>https://urait.ru/bcode/456333</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FE6EAB">
                <w:rPr>
                  <w:rStyle w:val="a3"/>
                </w:rPr>
                <w:t>https://urait.ru/bcode/450872</w:t>
              </w:r>
            </w:hyperlink>
            <w:r>
              <w:t xml:space="preserve"> </w:t>
            </w:r>
          </w:p>
        </w:tc>
      </w:tr>
      <w:tr w:rsidR="003A0FEA">
        <w:trPr>
          <w:trHeight w:hRule="exact" w:val="826"/>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FE6EAB">
                <w:rPr>
                  <w:rStyle w:val="a3"/>
                </w:rPr>
                <w:t>https://urait.ru/bcode/449962</w:t>
              </w:r>
            </w:hyperlink>
            <w:r>
              <w:t xml:space="preserve"> </w:t>
            </w:r>
          </w:p>
        </w:tc>
      </w:tr>
      <w:tr w:rsidR="003A0FEA">
        <w:trPr>
          <w:trHeight w:hRule="exact" w:val="555"/>
        </w:trPr>
        <w:tc>
          <w:tcPr>
            <w:tcW w:w="9654" w:type="dxa"/>
            <w:gridSpan w:val="2"/>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Юридические</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Бойцова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FE6EAB">
                <w:rPr>
                  <w:rStyle w:val="a3"/>
                </w:rPr>
                <w:t>https://urait.ru/bcode/446559</w:t>
              </w:r>
            </w:hyperlink>
            <w:r>
              <w:t xml:space="preserve"> </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555"/>
        </w:trPr>
        <w:tc>
          <w:tcPr>
            <w:tcW w:w="9654" w:type="dxa"/>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lastRenderedPageBreak/>
              <w:t>8.</w:t>
            </w:r>
            <w:r>
              <w:t xml:space="preserve"> </w:t>
            </w:r>
            <w:r>
              <w:rPr>
                <w:rFonts w:ascii="Times New Roman" w:hAnsi="Times New Roman" w:cs="Times New Roman"/>
                <w:color w:val="000000"/>
                <w:sz w:val="24"/>
                <w:szCs w:val="24"/>
              </w:rPr>
              <w:t>Вещное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сервитут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FE6EAB">
                <w:rPr>
                  <w:rStyle w:val="a3"/>
                </w:rPr>
                <w:t>https://urait.ru/bcode/455554</w:t>
              </w:r>
            </w:hyperlink>
            <w:r>
              <w:t xml:space="preserve"> </w:t>
            </w:r>
          </w:p>
        </w:tc>
      </w:tr>
      <w:tr w:rsidR="003A0FEA">
        <w:trPr>
          <w:trHeight w:hRule="exact" w:val="555"/>
        </w:trPr>
        <w:tc>
          <w:tcPr>
            <w:tcW w:w="9654" w:type="dxa"/>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Собственность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Скловский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FE6EAB">
                <w:rPr>
                  <w:rStyle w:val="a3"/>
                </w:rPr>
                <w:t>https://urait.ru/bcode/449151</w:t>
              </w:r>
            </w:hyperlink>
            <w:r>
              <w:t xml:space="preserve"> </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Свечникова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FE6EAB">
                <w:rPr>
                  <w:rStyle w:val="a3"/>
                </w:rPr>
                <w:t>https://urait.ru/bcode/455745</w:t>
              </w:r>
            </w:hyperlink>
            <w:r>
              <w:t xml:space="preserve"> </w:t>
            </w:r>
          </w:p>
        </w:tc>
      </w:tr>
      <w:tr w:rsidR="003A0FEA">
        <w:trPr>
          <w:trHeight w:hRule="exact" w:val="826"/>
        </w:trPr>
        <w:tc>
          <w:tcPr>
            <w:tcW w:w="9654" w:type="dxa"/>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Беседкина,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Свиридова,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FE6EAB">
                <w:rPr>
                  <w:rStyle w:val="a3"/>
                </w:rPr>
                <w:t>http://www.iprbookshop.ru/94470.html</w:t>
              </w:r>
            </w:hyperlink>
            <w:r>
              <w:t xml:space="preserve"> </w:t>
            </w:r>
          </w:p>
        </w:tc>
      </w:tr>
      <w:tr w:rsidR="003A0FEA">
        <w:trPr>
          <w:trHeight w:hRule="exact" w:val="555"/>
        </w:trPr>
        <w:tc>
          <w:tcPr>
            <w:tcW w:w="9654" w:type="dxa"/>
            <w:shd w:val="clear" w:color="000000" w:fill="FFFFFF"/>
            <w:tcMar>
              <w:left w:w="34" w:type="dxa"/>
              <w:right w:w="34" w:type="dxa"/>
            </w:tcMar>
          </w:tcPr>
          <w:p w:rsidR="003A0FEA" w:rsidRDefault="00E57410">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1" w:history="1">
              <w:r w:rsidR="00FE6EAB">
                <w:rPr>
                  <w:rStyle w:val="a3"/>
                </w:rPr>
                <w:t>https://urait.ru/bcode/468436</w:t>
              </w:r>
            </w:hyperlink>
            <w:r>
              <w:t xml:space="preserve"> </w:t>
            </w:r>
          </w:p>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0FEA">
        <w:trPr>
          <w:trHeight w:hRule="exact" w:val="9751"/>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22" w:history="1">
              <w:r w:rsidR="00FE6EAB">
                <w:rPr>
                  <w:rStyle w:val="a3"/>
                  <w:rFonts w:ascii="Times New Roman" w:hAnsi="Times New Roman" w:cs="Times New Roman"/>
                  <w:sz w:val="24"/>
                  <w:szCs w:val="24"/>
                </w:rPr>
                <w:t>http://www.iprbookshop.ru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3" w:history="1">
              <w:r w:rsidR="00FE6EAB">
                <w:rPr>
                  <w:rStyle w:val="a3"/>
                  <w:rFonts w:ascii="Times New Roman" w:hAnsi="Times New Roman" w:cs="Times New Roman"/>
                  <w:sz w:val="24"/>
                  <w:szCs w:val="24"/>
                </w:rPr>
                <w:t>http://biblio-online.ru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4" w:history="1">
              <w:r w:rsidR="00FE6EAB">
                <w:rPr>
                  <w:rStyle w:val="a3"/>
                  <w:rFonts w:ascii="Times New Roman" w:hAnsi="Times New Roman" w:cs="Times New Roman"/>
                  <w:sz w:val="24"/>
                  <w:szCs w:val="24"/>
                </w:rPr>
                <w:t>http://window.edu.ru/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5" w:history="1">
              <w:r w:rsidR="00FE6EAB">
                <w:rPr>
                  <w:rStyle w:val="a3"/>
                  <w:rFonts w:ascii="Times New Roman" w:hAnsi="Times New Roman" w:cs="Times New Roman"/>
                  <w:sz w:val="24"/>
                  <w:szCs w:val="24"/>
                </w:rPr>
                <w:t>http://elibrary.ru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6" w:history="1">
              <w:r w:rsidR="00FE6EAB">
                <w:rPr>
                  <w:rStyle w:val="a3"/>
                  <w:rFonts w:ascii="Times New Roman" w:hAnsi="Times New Roman" w:cs="Times New Roman"/>
                  <w:sz w:val="24"/>
                  <w:szCs w:val="24"/>
                </w:rPr>
                <w:t>http://www.sciencedirect.com</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7" w:history="1">
              <w:r>
                <w:rPr>
                  <w:rStyle w:val="a3"/>
                  <w:rFonts w:ascii="Times New Roman" w:hAnsi="Times New Roman" w:cs="Times New Roman"/>
                  <w:sz w:val="24"/>
                  <w:szCs w:val="24"/>
                </w:rPr>
                <w:t>www.edu.ru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8" w:history="1">
              <w:r w:rsidR="00FE6EAB">
                <w:rPr>
                  <w:rStyle w:val="a3"/>
                  <w:rFonts w:ascii="Times New Roman" w:hAnsi="Times New Roman" w:cs="Times New Roman"/>
                  <w:sz w:val="24"/>
                  <w:szCs w:val="24"/>
                </w:rPr>
                <w:t>http://journals.cambridge.org</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9" w:history="1">
              <w:r w:rsidR="00FE6EAB">
                <w:rPr>
                  <w:rStyle w:val="a3"/>
                  <w:rFonts w:ascii="Times New Roman" w:hAnsi="Times New Roman" w:cs="Times New Roman"/>
                  <w:sz w:val="24"/>
                  <w:szCs w:val="24"/>
                </w:rPr>
                <w:t>http://www.oxfordjoumals.org</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30" w:history="1">
              <w:r w:rsidR="00FE6EAB">
                <w:rPr>
                  <w:rStyle w:val="a3"/>
                  <w:rFonts w:ascii="Times New Roman" w:hAnsi="Times New Roman" w:cs="Times New Roman"/>
                  <w:sz w:val="24"/>
                  <w:szCs w:val="24"/>
                </w:rPr>
                <w:t>http://dic.academic.ru/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31" w:history="1">
              <w:r w:rsidR="00FE6EAB">
                <w:rPr>
                  <w:rStyle w:val="a3"/>
                  <w:rFonts w:ascii="Times New Roman" w:hAnsi="Times New Roman" w:cs="Times New Roman"/>
                  <w:sz w:val="24"/>
                  <w:szCs w:val="24"/>
                </w:rPr>
                <w:t>http://www.benran.ru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32" w:history="1">
              <w:r w:rsidR="00FE6EAB">
                <w:rPr>
                  <w:rStyle w:val="a3"/>
                  <w:rFonts w:ascii="Times New Roman" w:hAnsi="Times New Roman" w:cs="Times New Roman"/>
                  <w:sz w:val="24"/>
                  <w:szCs w:val="24"/>
                </w:rPr>
                <w:t>http://www.gks.ru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3" w:history="1">
              <w:r w:rsidR="00FE6EAB">
                <w:rPr>
                  <w:rStyle w:val="a3"/>
                  <w:rFonts w:ascii="Times New Roman" w:hAnsi="Times New Roman" w:cs="Times New Roman"/>
                  <w:sz w:val="24"/>
                  <w:szCs w:val="24"/>
                </w:rPr>
                <w:t>http://diss.rsl.ru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4" w:history="1">
              <w:r w:rsidR="00FE6EAB">
                <w:rPr>
                  <w:rStyle w:val="a3"/>
                  <w:rFonts w:ascii="Times New Roman" w:hAnsi="Times New Roman" w:cs="Times New Roman"/>
                  <w:sz w:val="24"/>
                  <w:szCs w:val="24"/>
                </w:rPr>
                <w:t>http://ru.spinform.ru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0FEA" w:rsidRDefault="00E574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0FEA">
        <w:trPr>
          <w:trHeight w:hRule="exact" w:val="314"/>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0FEA">
        <w:trPr>
          <w:trHeight w:hRule="exact" w:val="1421"/>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12393"/>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0FEA" w:rsidRDefault="00E5741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0FEA" w:rsidRDefault="00E5741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0FEA" w:rsidRDefault="00E5741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0FEA" w:rsidRDefault="00E5741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0FEA" w:rsidRDefault="00E5741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0FEA" w:rsidRDefault="00E5741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0FEA" w:rsidRDefault="00E5741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0FEA" w:rsidRDefault="00E5741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0FEA" w:rsidRDefault="00E5741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0FEA" w:rsidRDefault="00E5741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0FEA">
        <w:trPr>
          <w:trHeight w:hRule="exact" w:val="855"/>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0FEA">
        <w:trPr>
          <w:trHeight w:hRule="exact" w:val="2142"/>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0FEA" w:rsidRDefault="003A0FEA">
            <w:pPr>
              <w:spacing w:after="0" w:line="240" w:lineRule="auto"/>
              <w:jc w:val="both"/>
              <w:rPr>
                <w:sz w:val="24"/>
                <w:szCs w:val="24"/>
              </w:rPr>
            </w:pPr>
          </w:p>
          <w:p w:rsidR="003A0FEA" w:rsidRDefault="00E5741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0FEA" w:rsidRDefault="00E5741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0FEA" w:rsidRDefault="00E5741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0FEA" w:rsidRDefault="00E5741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109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3A0FEA" w:rsidRDefault="00E5741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0FEA" w:rsidRDefault="003A0FEA">
            <w:pPr>
              <w:spacing w:after="0" w:line="240" w:lineRule="auto"/>
              <w:jc w:val="both"/>
              <w:rPr>
                <w:sz w:val="24"/>
                <w:szCs w:val="24"/>
              </w:rPr>
            </w:pPr>
          </w:p>
          <w:p w:rsidR="003A0FEA" w:rsidRDefault="00E5741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5" w:history="1">
              <w:r w:rsidR="00FE6EAB">
                <w:rPr>
                  <w:rStyle w:val="a3"/>
                  <w:rFonts w:ascii="Times New Roman" w:hAnsi="Times New Roman" w:cs="Times New Roman"/>
                  <w:sz w:val="24"/>
                  <w:szCs w:val="24"/>
                </w:rPr>
                <w:t>http://pravo.gov.ru</w:t>
              </w:r>
            </w:hyperlink>
          </w:p>
        </w:tc>
      </w:tr>
      <w:tr w:rsidR="003A0FEA">
        <w:trPr>
          <w:trHeight w:hRule="exact" w:val="304"/>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FE6EAB">
                <w:rPr>
                  <w:rStyle w:val="a3"/>
                  <w:rFonts w:ascii="Times New Roman" w:hAnsi="Times New Roman" w:cs="Times New Roman"/>
                  <w:sz w:val="24"/>
                  <w:szCs w:val="24"/>
                </w:rPr>
                <w:t>http://edu.garant.ru/omga/</w:t>
              </w:r>
            </w:hyperlink>
          </w:p>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7" w:history="1">
              <w:r w:rsidR="00FE6EAB">
                <w:rPr>
                  <w:rStyle w:val="a3"/>
                  <w:rFonts w:ascii="Times New Roman" w:hAnsi="Times New Roman" w:cs="Times New Roman"/>
                  <w:sz w:val="24"/>
                  <w:szCs w:val="24"/>
                </w:rPr>
                <w:t>http://www.consultant.ru/edu/student/study/</w:t>
              </w:r>
            </w:hyperlink>
          </w:p>
        </w:tc>
      </w:tr>
      <w:tr w:rsidR="003A0FEA">
        <w:trPr>
          <w:trHeight w:hRule="exact" w:val="314"/>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0FEA">
        <w:trPr>
          <w:trHeight w:hRule="exact" w:val="7587"/>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0FEA" w:rsidRDefault="00E5741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0FEA" w:rsidRDefault="00E5741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0FEA" w:rsidRDefault="00E5741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0FEA" w:rsidRDefault="00E5741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0FEA" w:rsidRDefault="00E5741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0FEA" w:rsidRDefault="00E5741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0FEA" w:rsidRDefault="00E5741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0FEA" w:rsidRDefault="00E5741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0FEA" w:rsidRDefault="00E5741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0FEA" w:rsidRDefault="00E5741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0FEA" w:rsidRDefault="00E5741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0FEA" w:rsidRDefault="00E5741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0FEA" w:rsidRDefault="00E5741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0FEA">
        <w:trPr>
          <w:trHeight w:hRule="exact" w:val="277"/>
        </w:trPr>
        <w:tc>
          <w:tcPr>
            <w:tcW w:w="9640" w:type="dxa"/>
          </w:tcPr>
          <w:p w:rsidR="003A0FEA" w:rsidRDefault="003A0FEA"/>
        </w:tc>
      </w:tr>
      <w:tr w:rsidR="003A0FEA">
        <w:trPr>
          <w:trHeight w:hRule="exact" w:val="585"/>
        </w:trPr>
        <w:tc>
          <w:tcPr>
            <w:tcW w:w="9654" w:type="dxa"/>
            <w:shd w:val="clear" w:color="000000" w:fill="FFFFFF"/>
            <w:tcMar>
              <w:left w:w="34" w:type="dxa"/>
              <w:right w:w="34" w:type="dxa"/>
            </w:tcMar>
          </w:tcPr>
          <w:p w:rsidR="003A0FEA" w:rsidRDefault="00E5741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0FEA">
        <w:trPr>
          <w:trHeight w:hRule="exact" w:val="4336"/>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0FEA" w:rsidRDefault="00E5741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0FEA" w:rsidRDefault="00E5741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3A0FEA" w:rsidRDefault="00E5741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0FEA">
        <w:trPr>
          <w:trHeight w:hRule="exact" w:val="9751"/>
        </w:trPr>
        <w:tc>
          <w:tcPr>
            <w:tcW w:w="9654" w:type="dxa"/>
            <w:shd w:val="clear" w:color="000000" w:fill="FFFFFF"/>
            <w:tcMar>
              <w:left w:w="34" w:type="dxa"/>
              <w:right w:w="34" w:type="dxa"/>
            </w:tcMar>
          </w:tcPr>
          <w:p w:rsidR="003A0FEA" w:rsidRDefault="00E57410">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0FEA" w:rsidRDefault="00E5741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0FEA" w:rsidRDefault="00E5741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3A0FEA" w:rsidRDefault="00E5741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A0FEA" w:rsidRDefault="003A0FEA"/>
    <w:sectPr w:rsidR="003A0FE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0FEA"/>
    <w:rsid w:val="00585DD5"/>
    <w:rsid w:val="00D31453"/>
    <w:rsid w:val="00E209E2"/>
    <w:rsid w:val="00E57410"/>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410"/>
    <w:rPr>
      <w:color w:val="0563C1" w:themeColor="hyperlink"/>
      <w:u w:val="single"/>
    </w:rPr>
  </w:style>
  <w:style w:type="character" w:styleId="a4">
    <w:name w:val="Unresolved Mention"/>
    <w:basedOn w:val="a0"/>
    <w:uiPriority w:val="99"/>
    <w:semiHidden/>
    <w:unhideWhenUsed/>
    <w:rsid w:val="00E5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56333" TargetMode="External"/><Relationship Id="rId18" Type="http://schemas.openxmlformats.org/officeDocument/2006/relationships/hyperlink" Target="https://urait.ru/bcode/449151" TargetMode="External"/><Relationship Id="rId26" Type="http://schemas.openxmlformats.org/officeDocument/2006/relationships/hyperlink" Target="http://www.sciencedirect.com" TargetMode="External"/><Relationship Id="rId39" Type="http://schemas.openxmlformats.org/officeDocument/2006/relationships/fontTable" Target="fontTable.xml"/><Relationship Id="rId21" Type="http://schemas.openxmlformats.org/officeDocument/2006/relationships/hyperlink" Target="https://urait.ru/bcode/468436" TargetMode="External"/><Relationship Id="rId34" Type="http://schemas.openxmlformats.org/officeDocument/2006/relationships/hyperlink" Target="http://ru.spinform.ru" TargetMode="External"/><Relationship Id="rId7" Type="http://schemas.openxmlformats.org/officeDocument/2006/relationships/hyperlink" Target="https://urait.ru/bcode/451370" TargetMode="External"/><Relationship Id="rId12" Type="http://schemas.openxmlformats.org/officeDocument/2006/relationships/hyperlink" Target="https://urait.ru/bcode/442221" TargetMode="External"/><Relationship Id="rId17" Type="http://schemas.openxmlformats.org/officeDocument/2006/relationships/hyperlink" Target="https://urait.ru/bcode/455554"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46559" TargetMode="External"/><Relationship Id="rId20" Type="http://schemas.openxmlformats.org/officeDocument/2006/relationships/hyperlink" Target="http://www.iprbookshop.ru/94470.html" TargetMode="External"/><Relationship Id="rId29" Type="http://schemas.openxmlformats.org/officeDocument/2006/relationships/hyperlink" Target="http://www.oxfordjoumals.org" TargetMode="External"/><Relationship Id="rId1" Type="http://schemas.openxmlformats.org/officeDocument/2006/relationships/styles" Target="styles.xml"/><Relationship Id="rId6" Type="http://schemas.openxmlformats.org/officeDocument/2006/relationships/hyperlink" Target="https://urait.ru/bcode/453221" TargetMode="External"/><Relationship Id="rId11" Type="http://schemas.openxmlformats.org/officeDocument/2006/relationships/hyperlink" Target="https://urait.ru/bcode/433986"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consultant.ru/edu/student/study/" TargetMode="External"/><Relationship Id="rId40" Type="http://schemas.openxmlformats.org/officeDocument/2006/relationships/theme" Target="theme/theme1.xml"/><Relationship Id="rId5" Type="http://schemas.openxmlformats.org/officeDocument/2006/relationships/hyperlink" Target="https://urait.ru/bcode/446167" TargetMode="External"/><Relationship Id="rId15" Type="http://schemas.openxmlformats.org/officeDocument/2006/relationships/hyperlink" Target="https://urait.ru/bcode/449962"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edu.garant.ru/omga/" TargetMode="External"/><Relationship Id="rId10" Type="http://schemas.openxmlformats.org/officeDocument/2006/relationships/hyperlink" Target="https://urait.ru/bcode/431825" TargetMode="External"/><Relationship Id="rId19" Type="http://schemas.openxmlformats.org/officeDocument/2006/relationships/hyperlink" Target="https://urait.ru/bcode/455745" TargetMode="External"/><Relationship Id="rId31" Type="http://schemas.openxmlformats.org/officeDocument/2006/relationships/hyperlink" Target="http://www.benran.ru" TargetMode="External"/><Relationship Id="rId4" Type="http://schemas.openxmlformats.org/officeDocument/2006/relationships/hyperlink" Target="https://urait.ru/bcode/429126" TargetMode="External"/><Relationship Id="rId9" Type="http://schemas.openxmlformats.org/officeDocument/2006/relationships/hyperlink" Target="https://urait.ru/bcode/455917" TargetMode="External"/><Relationship Id="rId14" Type="http://schemas.openxmlformats.org/officeDocument/2006/relationships/hyperlink" Target="https://urait.ru/bcode/450872"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pravo.gov.ru" TargetMode="External"/><Relationship Id="rId8" Type="http://schemas.openxmlformats.org/officeDocument/2006/relationships/hyperlink" Target="https://urait.ru/bcode/45146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6801</Words>
  <Characters>38770</Characters>
  <Application>Microsoft Office Word</Application>
  <DocSecurity>0</DocSecurity>
  <Lines>323</Lines>
  <Paragraphs>90</Paragraphs>
  <ScaleCrop>false</ScaleCrop>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2022-2023_ФГОС3++2022_Бак-ОФО-УП(ДОП)(22)_plx_Гражданское право</dc:title>
  <dc:creator>FastReport.NET</dc:creator>
  <cp:lastModifiedBy>Mark Bernstorf</cp:lastModifiedBy>
  <cp:revision>4</cp:revision>
  <dcterms:created xsi:type="dcterms:W3CDTF">2022-05-09T16:48:00Z</dcterms:created>
  <dcterms:modified xsi:type="dcterms:W3CDTF">2022-11-12T13:49:00Z</dcterms:modified>
</cp:coreProperties>
</file>